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0DB0" w14:textId="1C1395E5" w:rsidR="00CB5015" w:rsidRPr="00E400F1" w:rsidRDefault="00AD15A8" w:rsidP="00CB5015">
      <w:pPr>
        <w:pStyle w:val="Zaglavlje"/>
        <w:jc w:val="right"/>
        <w:rPr>
          <w:rFonts w:ascii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4"/>
          <w:szCs w:val="24"/>
          <w:lang w:val="hr-HR" w:eastAsia="en-US"/>
        </w:rPr>
        <w:t>1</w:t>
      </w:r>
      <w:r w:rsidR="00961BE7">
        <w:rPr>
          <w:rFonts w:ascii="Calibri" w:eastAsia="Calibri" w:hAnsi="Calibri" w:cs="Calibri"/>
          <w:sz w:val="24"/>
          <w:szCs w:val="24"/>
          <w:lang w:val="hr-HR" w:eastAsia="en-US"/>
        </w:rPr>
        <w:t>8</w:t>
      </w:r>
      <w:r w:rsidR="00CB5015" w:rsidRPr="00E400F1">
        <w:rPr>
          <w:rFonts w:ascii="Calibri" w:eastAsia="Calibri" w:hAnsi="Calibri" w:cs="Calibri"/>
          <w:sz w:val="24"/>
          <w:szCs w:val="24"/>
          <w:lang w:val="hr-HR" w:eastAsia="en-US"/>
        </w:rPr>
        <w:t xml:space="preserve">. </w:t>
      </w:r>
      <w:r w:rsidR="00961BE7">
        <w:rPr>
          <w:rFonts w:ascii="Calibri" w:eastAsia="Calibri" w:hAnsi="Calibri" w:cs="Calibri"/>
          <w:sz w:val="24"/>
          <w:szCs w:val="24"/>
          <w:lang w:val="hr-HR" w:eastAsia="en-US"/>
        </w:rPr>
        <w:t>travnja</w:t>
      </w:r>
      <w:r w:rsidR="00CB5015" w:rsidRPr="00E400F1">
        <w:rPr>
          <w:rFonts w:ascii="Calibri" w:eastAsia="Calibri" w:hAnsi="Calibri" w:cs="Calibri"/>
          <w:sz w:val="24"/>
          <w:szCs w:val="24"/>
          <w:lang w:val="hr-HR" w:eastAsia="en-US"/>
        </w:rPr>
        <w:t xml:space="preserve"> 202</w:t>
      </w:r>
      <w:r w:rsidR="00961BE7">
        <w:rPr>
          <w:rFonts w:ascii="Calibri" w:eastAsia="Calibri" w:hAnsi="Calibri" w:cs="Calibri"/>
          <w:sz w:val="24"/>
          <w:szCs w:val="24"/>
          <w:lang w:val="hr-HR" w:eastAsia="en-US"/>
        </w:rPr>
        <w:t>5</w:t>
      </w:r>
      <w:r w:rsidR="00CB5015" w:rsidRPr="00E400F1">
        <w:rPr>
          <w:rFonts w:ascii="Calibri" w:eastAsia="Calibri" w:hAnsi="Calibri" w:cs="Calibri"/>
          <w:sz w:val="24"/>
          <w:szCs w:val="24"/>
          <w:lang w:val="hr-HR" w:eastAsia="en-US"/>
        </w:rPr>
        <w:t>.</w:t>
      </w:r>
    </w:p>
    <w:p w14:paraId="7A0B1AC9" w14:textId="77777777" w:rsidR="00CB5015" w:rsidRPr="00E400F1" w:rsidRDefault="00CB5015" w:rsidP="00CB5015">
      <w:pPr>
        <w:pStyle w:val="Zaglavlje"/>
        <w:rPr>
          <w:rFonts w:ascii="Calibri" w:hAnsi="Calibri" w:cs="Calibri"/>
          <w:b/>
          <w:sz w:val="26"/>
          <w:szCs w:val="26"/>
        </w:rPr>
      </w:pPr>
    </w:p>
    <w:p w14:paraId="35722446" w14:textId="77777777" w:rsidR="00DE4EF7" w:rsidRDefault="00DE4EF7" w:rsidP="00CB5015">
      <w:pPr>
        <w:pStyle w:val="Zaglavlje"/>
        <w:rPr>
          <w:rFonts w:ascii="Calibri" w:hAnsi="Calibri" w:cs="Calibri"/>
          <w:b/>
          <w:sz w:val="24"/>
          <w:szCs w:val="24"/>
        </w:rPr>
      </w:pPr>
    </w:p>
    <w:p w14:paraId="170F88FC" w14:textId="2D912CD8" w:rsidR="00CB5015" w:rsidRPr="00E400F1" w:rsidRDefault="00CB5015" w:rsidP="00CB5015">
      <w:pPr>
        <w:pStyle w:val="Zaglavlje"/>
        <w:rPr>
          <w:rFonts w:ascii="Calibri" w:hAnsi="Calibri" w:cs="Calibri"/>
          <w:b/>
          <w:sz w:val="24"/>
          <w:szCs w:val="24"/>
        </w:rPr>
      </w:pPr>
      <w:r w:rsidRPr="00E400F1">
        <w:rPr>
          <w:rFonts w:ascii="Calibri" w:hAnsi="Calibri" w:cs="Calibri"/>
          <w:b/>
          <w:sz w:val="24"/>
          <w:szCs w:val="24"/>
        </w:rPr>
        <w:t>POZIV ZA MEDIJE</w:t>
      </w:r>
    </w:p>
    <w:p w14:paraId="4A06D7AE" w14:textId="77777777" w:rsidR="00CB5015" w:rsidRPr="00E400F1" w:rsidRDefault="00CB5015" w:rsidP="00CB5015">
      <w:pPr>
        <w:pStyle w:val="Zaglavlje"/>
        <w:rPr>
          <w:rFonts w:ascii="Calibri" w:hAnsi="Calibri" w:cs="Calibri"/>
          <w:b/>
          <w:sz w:val="24"/>
          <w:szCs w:val="24"/>
        </w:rPr>
      </w:pPr>
    </w:p>
    <w:p w14:paraId="038D0788" w14:textId="77777777" w:rsidR="00CB5015" w:rsidRPr="00E400F1" w:rsidRDefault="00CB5015" w:rsidP="00CB5015">
      <w:pPr>
        <w:pStyle w:val="Zaglavlje"/>
        <w:rPr>
          <w:rFonts w:ascii="Calibri" w:hAnsi="Calibri" w:cs="Calibri"/>
          <w:sz w:val="24"/>
          <w:szCs w:val="24"/>
        </w:rPr>
      </w:pPr>
    </w:p>
    <w:p w14:paraId="7D4792D8" w14:textId="77777777" w:rsidR="00CB5015" w:rsidRPr="00E400F1" w:rsidRDefault="00CB5015" w:rsidP="00CB5015">
      <w:pPr>
        <w:pStyle w:val="Zaglavlje"/>
        <w:rPr>
          <w:rFonts w:ascii="Calibri" w:hAnsi="Calibri" w:cs="Calibri"/>
          <w:sz w:val="24"/>
          <w:szCs w:val="24"/>
        </w:rPr>
      </w:pPr>
    </w:p>
    <w:p w14:paraId="5B7A79D3" w14:textId="4171F6FD" w:rsidR="00363751" w:rsidRDefault="00CB5015" w:rsidP="00363751">
      <w:pPr>
        <w:jc w:val="center"/>
        <w:rPr>
          <w:rFonts w:ascii="Calibri" w:hAnsi="Calibri" w:cs="Calibri"/>
          <w:sz w:val="24"/>
          <w:szCs w:val="24"/>
        </w:rPr>
      </w:pPr>
      <w:r w:rsidRPr="00E400F1">
        <w:rPr>
          <w:rFonts w:ascii="Calibri" w:hAnsi="Calibri" w:cs="Calibri"/>
          <w:sz w:val="24"/>
          <w:szCs w:val="24"/>
        </w:rPr>
        <w:t>Sindikat</w:t>
      </w:r>
      <w:r w:rsidR="00961BE7">
        <w:rPr>
          <w:rFonts w:ascii="Calibri" w:hAnsi="Calibri" w:cs="Calibri"/>
          <w:sz w:val="24"/>
          <w:szCs w:val="24"/>
        </w:rPr>
        <w:t xml:space="preserve"> komunalnih, prometnih i srodnih djelatnosti (SKPH)</w:t>
      </w:r>
      <w:r w:rsidRPr="00E400F1">
        <w:rPr>
          <w:rFonts w:ascii="Calibri" w:hAnsi="Calibri" w:cs="Calibri"/>
          <w:sz w:val="24"/>
          <w:szCs w:val="24"/>
        </w:rPr>
        <w:t xml:space="preserve">, udružen u Savez samostalnih sindikata Hrvatske (SSSH), </w:t>
      </w:r>
      <w:r w:rsidR="008178C6">
        <w:rPr>
          <w:rFonts w:ascii="Calibri" w:hAnsi="Calibri" w:cs="Calibri"/>
          <w:sz w:val="24"/>
          <w:szCs w:val="24"/>
        </w:rPr>
        <w:t xml:space="preserve">će </w:t>
      </w:r>
      <w:r w:rsidR="00363751">
        <w:rPr>
          <w:rFonts w:ascii="Calibri" w:hAnsi="Calibri" w:cs="Calibri"/>
          <w:sz w:val="24"/>
          <w:szCs w:val="24"/>
        </w:rPr>
        <w:t>u</w:t>
      </w:r>
    </w:p>
    <w:p w14:paraId="4E6E4637" w14:textId="38452683" w:rsidR="00961BE7" w:rsidRDefault="00961BE7" w:rsidP="00363751">
      <w:pPr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utorak 22. travnja 2025. godine</w:t>
      </w:r>
      <w:r w:rsidR="008178C6" w:rsidRPr="009D449A"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održati jednosatni štrajk upozorenja u trgovačkom društvu STANO-UPRAVA d.o.o.</w:t>
      </w:r>
      <w:r w:rsidR="00363751">
        <w:rPr>
          <w:rFonts w:ascii="Calibri" w:hAnsi="Calibri" w:cs="Calibri"/>
          <w:b/>
          <w:sz w:val="24"/>
          <w:szCs w:val="24"/>
        </w:rPr>
        <w:t>, Ulica Mike Tripala 6 u Splitu,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63751">
        <w:rPr>
          <w:rFonts w:ascii="Calibri" w:hAnsi="Calibri" w:cs="Calibri"/>
          <w:b/>
          <w:sz w:val="24"/>
          <w:szCs w:val="24"/>
        </w:rPr>
        <w:t>s početkom</w:t>
      </w:r>
      <w:r>
        <w:rPr>
          <w:rFonts w:ascii="Calibri" w:hAnsi="Calibri" w:cs="Calibri"/>
          <w:b/>
          <w:sz w:val="24"/>
          <w:szCs w:val="24"/>
        </w:rPr>
        <w:t xml:space="preserve"> u 12:00 sati.</w:t>
      </w:r>
    </w:p>
    <w:p w14:paraId="4AF0018E" w14:textId="77777777" w:rsidR="00961BE7" w:rsidRDefault="00961BE7" w:rsidP="00564431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389C14D" w14:textId="7D4E97CB" w:rsidR="00961BE7" w:rsidRPr="00961BE7" w:rsidRDefault="00961BE7" w:rsidP="00564431">
      <w:pPr>
        <w:jc w:val="center"/>
        <w:rPr>
          <w:rFonts w:ascii="Calibri" w:hAnsi="Calibri" w:cs="Calibri"/>
          <w:sz w:val="24"/>
          <w:szCs w:val="24"/>
        </w:rPr>
      </w:pPr>
      <w:r w:rsidRPr="00961BE7">
        <w:rPr>
          <w:rFonts w:ascii="Calibri" w:hAnsi="Calibri" w:cs="Calibri"/>
          <w:sz w:val="24"/>
          <w:szCs w:val="24"/>
        </w:rPr>
        <w:t>SKPH je u rujnu</w:t>
      </w:r>
      <w:r>
        <w:rPr>
          <w:rFonts w:ascii="Calibri" w:hAnsi="Calibri" w:cs="Calibri"/>
          <w:sz w:val="24"/>
          <w:szCs w:val="24"/>
        </w:rPr>
        <w:t xml:space="preserve"> 2024. godine</w:t>
      </w:r>
      <w:r w:rsidRPr="00961BE7">
        <w:rPr>
          <w:rFonts w:ascii="Calibri" w:hAnsi="Calibri" w:cs="Calibri"/>
          <w:sz w:val="24"/>
          <w:szCs w:val="24"/>
        </w:rPr>
        <w:t xml:space="preserve"> pokrenuo kolektivne pregovore radi zaključenja Kolektivnog ugovora i povećanja plaća radnicima. Održano je nekoliko sastanaka pregovaračkog odbora i bilo je izgledno da će doći do dogovora.  S obzirom da  poslodavac ipak nije prihvatio zahtjeve Sindikata za povećanje plaća i zaključenje Kolektivnog ugovora, u studenom je pokrenut postupak mirenja pred Gospodarskim-socijalnim vijećem koji je završio neuspješno.</w:t>
      </w:r>
    </w:p>
    <w:p w14:paraId="3DD95A6F" w14:textId="4B2240BB" w:rsidR="008178C6" w:rsidRDefault="00961BE7" w:rsidP="00564431">
      <w:pPr>
        <w:jc w:val="center"/>
        <w:rPr>
          <w:rFonts w:ascii="Calibri" w:hAnsi="Calibri" w:cs="Calibri"/>
          <w:sz w:val="24"/>
          <w:szCs w:val="24"/>
        </w:rPr>
      </w:pPr>
      <w:r w:rsidRPr="00961BE7">
        <w:rPr>
          <w:rFonts w:ascii="Calibri" w:hAnsi="Calibri" w:cs="Calibri"/>
          <w:sz w:val="24"/>
          <w:szCs w:val="24"/>
        </w:rPr>
        <w:t>Nakon neuspješnog postupka mirenja provedeno je osobno izjašnjavanje o prihvaćanju inicijative za organiziranje štrajka upozorenja, na kojem se više od 80 posto članova izjasnilo za štrajk.</w:t>
      </w:r>
    </w:p>
    <w:p w14:paraId="566F38CD" w14:textId="77777777" w:rsidR="009D449A" w:rsidRDefault="009D449A" w:rsidP="00564431">
      <w:pPr>
        <w:jc w:val="center"/>
        <w:rPr>
          <w:rFonts w:ascii="Calibri" w:hAnsi="Calibri" w:cs="Calibri"/>
          <w:sz w:val="24"/>
          <w:szCs w:val="24"/>
        </w:rPr>
      </w:pPr>
    </w:p>
    <w:p w14:paraId="64235B62" w14:textId="07E414C6" w:rsidR="009D449A" w:rsidRDefault="00564431" w:rsidP="00564431">
      <w:pPr>
        <w:jc w:val="center"/>
        <w:rPr>
          <w:rFonts w:ascii="Calibri" w:hAnsi="Calibri" w:cs="Calibri"/>
          <w:sz w:val="24"/>
          <w:szCs w:val="24"/>
        </w:rPr>
      </w:pPr>
      <w:r w:rsidRPr="00564431">
        <w:rPr>
          <w:rFonts w:ascii="Calibri" w:hAnsi="Calibri" w:cs="Calibri"/>
          <w:b/>
          <w:bCs/>
          <w:sz w:val="24"/>
          <w:szCs w:val="24"/>
        </w:rPr>
        <w:t>Nakon štrajka upozorenja, u 13:00 sati ispred društva STANO-UPRAVA d.o.o. održat će se konferencija za medije</w:t>
      </w:r>
      <w:r>
        <w:rPr>
          <w:rFonts w:ascii="Calibri" w:hAnsi="Calibri" w:cs="Calibri"/>
          <w:sz w:val="24"/>
          <w:szCs w:val="24"/>
        </w:rPr>
        <w:t xml:space="preserve"> na kojoj će biti govora i o ostalim splitskim tvrtkama u kojima djeluje </w:t>
      </w:r>
      <w:r w:rsidRPr="00E400F1">
        <w:rPr>
          <w:rFonts w:ascii="Calibri" w:hAnsi="Calibri" w:cs="Calibri"/>
          <w:sz w:val="24"/>
          <w:szCs w:val="24"/>
        </w:rPr>
        <w:t>Sindikat</w:t>
      </w:r>
      <w:r>
        <w:rPr>
          <w:rFonts w:ascii="Calibri" w:hAnsi="Calibri" w:cs="Calibri"/>
          <w:sz w:val="24"/>
          <w:szCs w:val="24"/>
        </w:rPr>
        <w:t xml:space="preserve"> komunalnih, prometnih i srodnih djelatnosti (SKPH)</w:t>
      </w:r>
      <w:r>
        <w:rPr>
          <w:rFonts w:ascii="Calibri" w:hAnsi="Calibri" w:cs="Calibri"/>
          <w:sz w:val="24"/>
          <w:szCs w:val="24"/>
        </w:rPr>
        <w:t xml:space="preserve">, gdje se krše radnička prava i ne poštuje Zakon o radu, a poslodavci uporno zanemaruju sindikalna upozorenja. </w:t>
      </w:r>
    </w:p>
    <w:p w14:paraId="441F4234" w14:textId="0F7B94A3" w:rsidR="00564431" w:rsidRDefault="00564431" w:rsidP="0056443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konferenciji za medije govorit će </w:t>
      </w:r>
      <w:r w:rsidRPr="00564431">
        <w:rPr>
          <w:rFonts w:ascii="Calibri" w:hAnsi="Calibri" w:cs="Calibri"/>
          <w:b/>
          <w:bCs/>
          <w:sz w:val="24"/>
          <w:szCs w:val="24"/>
        </w:rPr>
        <w:t>Mladen Novosel</w:t>
      </w:r>
      <w:r>
        <w:rPr>
          <w:rFonts w:ascii="Calibri" w:hAnsi="Calibri" w:cs="Calibri"/>
          <w:sz w:val="24"/>
          <w:szCs w:val="24"/>
        </w:rPr>
        <w:t xml:space="preserve">, predsjednik SSSH, </w:t>
      </w:r>
      <w:proofErr w:type="spellStart"/>
      <w:r w:rsidRPr="00564431">
        <w:rPr>
          <w:rFonts w:ascii="Calibri" w:hAnsi="Calibri" w:cs="Calibri"/>
          <w:b/>
          <w:bCs/>
          <w:sz w:val="24"/>
          <w:szCs w:val="24"/>
        </w:rPr>
        <w:t>Baldo</w:t>
      </w:r>
      <w:proofErr w:type="spellEnd"/>
      <w:r w:rsidRPr="00564431">
        <w:rPr>
          <w:rFonts w:ascii="Calibri" w:hAnsi="Calibri" w:cs="Calibri"/>
          <w:b/>
          <w:bCs/>
          <w:sz w:val="24"/>
          <w:szCs w:val="24"/>
        </w:rPr>
        <w:t xml:space="preserve"> Kovačević</w:t>
      </w:r>
      <w:r>
        <w:rPr>
          <w:rFonts w:ascii="Calibri" w:hAnsi="Calibri" w:cs="Calibri"/>
          <w:sz w:val="24"/>
          <w:szCs w:val="24"/>
        </w:rPr>
        <w:t>, predsjednik SKPH</w:t>
      </w:r>
      <w:r w:rsidR="002403AC">
        <w:rPr>
          <w:rFonts w:ascii="Calibri" w:hAnsi="Calibri" w:cs="Calibri"/>
          <w:sz w:val="24"/>
          <w:szCs w:val="24"/>
        </w:rPr>
        <w:t xml:space="preserve"> i</w:t>
      </w:r>
      <w:r>
        <w:rPr>
          <w:rFonts w:ascii="Calibri" w:hAnsi="Calibri" w:cs="Calibri"/>
          <w:sz w:val="24"/>
          <w:szCs w:val="24"/>
        </w:rPr>
        <w:t xml:space="preserve"> </w:t>
      </w:r>
      <w:r w:rsidRPr="002403AC">
        <w:rPr>
          <w:rFonts w:ascii="Calibri" w:hAnsi="Calibri" w:cs="Calibri"/>
          <w:b/>
          <w:bCs/>
          <w:sz w:val="24"/>
          <w:szCs w:val="24"/>
        </w:rPr>
        <w:t>Davor Knezović</w:t>
      </w:r>
      <w:r>
        <w:rPr>
          <w:rFonts w:ascii="Calibri" w:hAnsi="Calibri" w:cs="Calibri"/>
          <w:sz w:val="24"/>
          <w:szCs w:val="24"/>
        </w:rPr>
        <w:t>, predsjednik štrajkačkog odbora u STANO-UPRAVA d.o.o.</w:t>
      </w:r>
    </w:p>
    <w:p w14:paraId="3F0A3AB1" w14:textId="77777777" w:rsidR="00CB5015" w:rsidRPr="00E400F1" w:rsidRDefault="00CB5015" w:rsidP="00564431">
      <w:pPr>
        <w:jc w:val="center"/>
        <w:rPr>
          <w:rFonts w:ascii="Calibri" w:hAnsi="Calibri" w:cs="Calibri"/>
          <w:sz w:val="24"/>
          <w:szCs w:val="24"/>
        </w:rPr>
      </w:pPr>
    </w:p>
    <w:p w14:paraId="067A76F0" w14:textId="77777777" w:rsidR="00CB5015" w:rsidRPr="00E400F1" w:rsidRDefault="00CB5015" w:rsidP="00CB5015">
      <w:pPr>
        <w:rPr>
          <w:rFonts w:ascii="Calibri" w:hAnsi="Calibri" w:cs="Calibri"/>
          <w:sz w:val="24"/>
          <w:szCs w:val="24"/>
        </w:rPr>
      </w:pPr>
    </w:p>
    <w:p w14:paraId="2331987A" w14:textId="77777777" w:rsidR="00CB5015" w:rsidRPr="00E400F1" w:rsidRDefault="00CB5015" w:rsidP="00CB5015">
      <w:pPr>
        <w:rPr>
          <w:rFonts w:ascii="Calibri" w:hAnsi="Calibri" w:cs="Calibri"/>
          <w:sz w:val="24"/>
          <w:szCs w:val="24"/>
        </w:rPr>
      </w:pPr>
      <w:r w:rsidRPr="00E400F1">
        <w:rPr>
          <w:rFonts w:ascii="Calibri" w:hAnsi="Calibri" w:cs="Calibri"/>
          <w:sz w:val="24"/>
          <w:szCs w:val="24"/>
        </w:rPr>
        <w:t>Kontakt osoba:</w:t>
      </w:r>
    </w:p>
    <w:p w14:paraId="367DA348" w14:textId="4286DA3E" w:rsidR="00B05BDE" w:rsidRPr="00564431" w:rsidRDefault="00564431" w:rsidP="00AF0FEA">
      <w:pPr>
        <w:ind w:right="-434"/>
        <w:rPr>
          <w:rFonts w:ascii="Calibri" w:hAnsi="Calibri" w:cs="Calibri"/>
          <w:bCs/>
          <w:sz w:val="24"/>
          <w:szCs w:val="24"/>
        </w:rPr>
      </w:pPr>
      <w:r w:rsidRPr="00564431">
        <w:rPr>
          <w:rFonts w:ascii="Calibri" w:hAnsi="Calibri" w:cs="Calibri"/>
          <w:b/>
          <w:sz w:val="24"/>
          <w:szCs w:val="24"/>
        </w:rPr>
        <w:t>Davor Knezović</w:t>
      </w:r>
      <w:r w:rsidRPr="00564431">
        <w:rPr>
          <w:rFonts w:ascii="Calibri" w:hAnsi="Calibri" w:cs="Calibri"/>
          <w:bCs/>
          <w:sz w:val="24"/>
          <w:szCs w:val="24"/>
        </w:rPr>
        <w:t xml:space="preserve">, predsjednik štrajkačkog odbora </w:t>
      </w:r>
      <w:r>
        <w:rPr>
          <w:rFonts w:ascii="Calibri" w:hAnsi="Calibri" w:cs="Calibri"/>
          <w:bCs/>
          <w:sz w:val="24"/>
          <w:szCs w:val="24"/>
        </w:rPr>
        <w:t>–</w:t>
      </w:r>
      <w:r w:rsidRPr="00564431">
        <w:rPr>
          <w:rFonts w:ascii="Calibri" w:hAnsi="Calibri" w:cs="Calibri"/>
          <w:bCs/>
          <w:sz w:val="24"/>
          <w:szCs w:val="24"/>
        </w:rPr>
        <w:t xml:space="preserve"> </w:t>
      </w:r>
      <w:r w:rsidRPr="00564431">
        <w:rPr>
          <w:rFonts w:ascii="Calibri" w:hAnsi="Calibri" w:cs="Calibri"/>
          <w:bCs/>
          <w:sz w:val="24"/>
          <w:szCs w:val="24"/>
        </w:rPr>
        <w:t>099</w:t>
      </w:r>
      <w:r>
        <w:rPr>
          <w:rFonts w:ascii="Calibri" w:hAnsi="Calibri" w:cs="Calibri"/>
          <w:bCs/>
          <w:sz w:val="24"/>
          <w:szCs w:val="24"/>
        </w:rPr>
        <w:t>/</w:t>
      </w:r>
      <w:r w:rsidRPr="00564431">
        <w:rPr>
          <w:rFonts w:ascii="Calibri" w:hAnsi="Calibri" w:cs="Calibri"/>
          <w:bCs/>
          <w:sz w:val="24"/>
          <w:szCs w:val="24"/>
        </w:rPr>
        <w:t>3139</w:t>
      </w:r>
      <w:r>
        <w:rPr>
          <w:rFonts w:ascii="Calibri" w:hAnsi="Calibri" w:cs="Calibri"/>
          <w:bCs/>
          <w:sz w:val="24"/>
          <w:szCs w:val="24"/>
        </w:rPr>
        <w:t>-</w:t>
      </w:r>
      <w:r w:rsidRPr="00564431">
        <w:rPr>
          <w:rFonts w:ascii="Calibri" w:hAnsi="Calibri" w:cs="Calibri"/>
          <w:bCs/>
          <w:sz w:val="24"/>
          <w:szCs w:val="24"/>
        </w:rPr>
        <w:t>858</w:t>
      </w:r>
    </w:p>
    <w:p w14:paraId="0CEDD1B5" w14:textId="77777777" w:rsidR="00B05BDE" w:rsidRPr="00E400F1" w:rsidRDefault="00B05BDE" w:rsidP="00AF0FEA">
      <w:pPr>
        <w:ind w:right="-434"/>
        <w:rPr>
          <w:rFonts w:ascii="Calibri" w:hAnsi="Calibri" w:cs="Calibri"/>
          <w:b/>
          <w:sz w:val="24"/>
          <w:szCs w:val="24"/>
        </w:rPr>
      </w:pPr>
    </w:p>
    <w:p w14:paraId="1A92CA59" w14:textId="77777777" w:rsidR="0041729B" w:rsidRPr="00E400F1" w:rsidRDefault="0041729B" w:rsidP="00AF0FEA">
      <w:pPr>
        <w:ind w:right="-434"/>
        <w:rPr>
          <w:rFonts w:ascii="Calibri" w:hAnsi="Calibri" w:cs="Calibri"/>
          <w:b/>
          <w:sz w:val="24"/>
          <w:szCs w:val="24"/>
        </w:rPr>
      </w:pPr>
    </w:p>
    <w:sectPr w:rsidR="0041729B" w:rsidRPr="00E400F1" w:rsidSect="003B4180">
      <w:headerReference w:type="even" r:id="rId7"/>
      <w:headerReference w:type="default" r:id="rId8"/>
      <w:headerReference w:type="first" r:id="rId9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3632" w14:textId="77777777" w:rsidR="00BC79CD" w:rsidRDefault="00BC79CD" w:rsidP="00B06999">
      <w:r>
        <w:separator/>
      </w:r>
    </w:p>
  </w:endnote>
  <w:endnote w:type="continuationSeparator" w:id="0">
    <w:p w14:paraId="18947653" w14:textId="77777777" w:rsidR="00BC79CD" w:rsidRDefault="00BC79CD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208F" w14:textId="77777777" w:rsidR="00BC79CD" w:rsidRDefault="00BC79CD" w:rsidP="00B06999">
      <w:r>
        <w:separator/>
      </w:r>
    </w:p>
  </w:footnote>
  <w:footnote w:type="continuationSeparator" w:id="0">
    <w:p w14:paraId="6D416897" w14:textId="77777777" w:rsidR="00BC79CD" w:rsidRDefault="00BC79CD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99AE" w14:textId="77777777" w:rsidR="001049C2" w:rsidRDefault="00000000" w:rsidP="00B06999">
    <w:pPr>
      <w:pStyle w:val="Zaglavlje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28F86F05" w14:textId="77777777" w:rsidR="001049C2" w:rsidRDefault="001049C2" w:rsidP="00B069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31DA" w14:textId="77777777" w:rsidR="001049C2" w:rsidRDefault="001049C2" w:rsidP="00B0699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08674902" wp14:editId="7D6885F3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1A01" w14:textId="77777777" w:rsidR="00961BE7" w:rsidRDefault="00961BE7" w:rsidP="00961BE7">
    <w:pPr>
      <w:pStyle w:val="StandardWeb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4367F3E" wp14:editId="2786B6DC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971550" cy="871220"/>
          <wp:effectExtent l="0" t="0" r="0" b="5080"/>
          <wp:wrapTopAndBottom/>
          <wp:docPr id="1493983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40695" w14:textId="2B0EE2E3" w:rsidR="00EF3BAE" w:rsidRDefault="00EF3BAE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4C1F97A5" wp14:editId="53712CB0">
          <wp:simplePos x="0" y="0"/>
          <wp:positionH relativeFrom="page">
            <wp:posOffset>111125</wp:posOffset>
          </wp:positionH>
          <wp:positionV relativeFrom="page">
            <wp:posOffset>-13335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4A481336" wp14:editId="4A15CBDE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C93655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3AE7E7" wp14:editId="3EA5D33A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2902630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F641C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14103BD3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Trg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kralja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4DD3C33A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4FF55D0A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AE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0BDF641C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14103BD3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Trg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kralja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4DD3C33A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4FF55D0A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24DD4"/>
    <w:rsid w:val="000C1AE5"/>
    <w:rsid w:val="001049C2"/>
    <w:rsid w:val="00194063"/>
    <w:rsid w:val="001C3B46"/>
    <w:rsid w:val="002111FD"/>
    <w:rsid w:val="002403AC"/>
    <w:rsid w:val="002C366E"/>
    <w:rsid w:val="003550D9"/>
    <w:rsid w:val="00363751"/>
    <w:rsid w:val="003B4180"/>
    <w:rsid w:val="00400FB3"/>
    <w:rsid w:val="00415295"/>
    <w:rsid w:val="0041729B"/>
    <w:rsid w:val="005375DD"/>
    <w:rsid w:val="00564431"/>
    <w:rsid w:val="00565280"/>
    <w:rsid w:val="005B697C"/>
    <w:rsid w:val="005C2B41"/>
    <w:rsid w:val="005C45DF"/>
    <w:rsid w:val="00652B6D"/>
    <w:rsid w:val="006E050C"/>
    <w:rsid w:val="007A25EE"/>
    <w:rsid w:val="007B17F5"/>
    <w:rsid w:val="0081042F"/>
    <w:rsid w:val="008178C6"/>
    <w:rsid w:val="00880E0B"/>
    <w:rsid w:val="008F2897"/>
    <w:rsid w:val="0090438B"/>
    <w:rsid w:val="00945C7B"/>
    <w:rsid w:val="00961BE7"/>
    <w:rsid w:val="0097273A"/>
    <w:rsid w:val="009D449A"/>
    <w:rsid w:val="00A53B18"/>
    <w:rsid w:val="00AD15A8"/>
    <w:rsid w:val="00AD78FC"/>
    <w:rsid w:val="00AF0FEA"/>
    <w:rsid w:val="00B05BDE"/>
    <w:rsid w:val="00B06999"/>
    <w:rsid w:val="00BC79CD"/>
    <w:rsid w:val="00BD2684"/>
    <w:rsid w:val="00C93655"/>
    <w:rsid w:val="00CB5015"/>
    <w:rsid w:val="00CD56EC"/>
    <w:rsid w:val="00D546DC"/>
    <w:rsid w:val="00DC35E7"/>
    <w:rsid w:val="00DE4EF7"/>
    <w:rsid w:val="00E400F1"/>
    <w:rsid w:val="00E676E6"/>
    <w:rsid w:val="00E744BC"/>
    <w:rsid w:val="00EF3BAE"/>
    <w:rsid w:val="00EF7329"/>
    <w:rsid w:val="00FA0EE5"/>
    <w:rsid w:val="00FB5706"/>
    <w:rsid w:val="00FD71D1"/>
    <w:rsid w:val="00FE0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D74DEF"/>
  <w15:docId w15:val="{52813229-78BA-417E-AA41-D9BDE9C6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ZaglavljeChar">
    <w:name w:val="Zaglavlje Char"/>
    <w:basedOn w:val="Zadanifontodlomka"/>
    <w:link w:val="Zaglavlje"/>
    <w:uiPriority w:val="99"/>
    <w:rsid w:val="00FE012B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PodnojeChar">
    <w:name w:val="Podnožje Char"/>
    <w:basedOn w:val="Zadanifontodlomka"/>
    <w:link w:val="Podnoje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character" w:styleId="Hiperveza">
    <w:name w:val="Hyperlink"/>
    <w:basedOn w:val="Zadanifontodlomka"/>
    <w:uiPriority w:val="99"/>
    <w:semiHidden/>
    <w:unhideWhenUsed/>
    <w:rsid w:val="00CB5015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961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72E91"/>
    <w:rsid w:val="00085C7D"/>
    <w:rsid w:val="001A08D1"/>
    <w:rsid w:val="00390604"/>
    <w:rsid w:val="005C45DF"/>
    <w:rsid w:val="0074675D"/>
    <w:rsid w:val="007C7888"/>
    <w:rsid w:val="00864766"/>
    <w:rsid w:val="00B806C8"/>
    <w:rsid w:val="00C75F0C"/>
    <w:rsid w:val="00E22FB3"/>
    <w:rsid w:val="00E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6EA5E-E5B7-46E5-8052-5E3FF6E6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Bestias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PC</cp:lastModifiedBy>
  <cp:revision>3</cp:revision>
  <dcterms:created xsi:type="dcterms:W3CDTF">2025-04-17T11:10:00Z</dcterms:created>
  <dcterms:modified xsi:type="dcterms:W3CDTF">2025-04-17T11:44:00Z</dcterms:modified>
</cp:coreProperties>
</file>